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微软雅黑" w:hAnsi="微软雅黑" w:eastAsia="微软雅黑" w:cs="微软雅黑"/>
          <w:b w:val="0"/>
          <w:bCs w:val="0"/>
          <w:i w:val="0"/>
          <w:iCs w:val="0"/>
          <w:caps w:val="0"/>
          <w:color w:val="333333"/>
          <w:spacing w:val="0"/>
          <w:sz w:val="36"/>
          <w:szCs w:val="36"/>
        </w:rPr>
      </w:pPr>
      <w:r>
        <w:rPr>
          <w:rFonts w:hint="eastAsia" w:ascii="微软雅黑" w:hAnsi="微软雅黑" w:eastAsia="微软雅黑" w:cs="微软雅黑"/>
          <w:b w:val="0"/>
          <w:bCs w:val="0"/>
          <w:i w:val="0"/>
          <w:iCs w:val="0"/>
          <w:caps w:val="0"/>
          <w:color w:val="333333"/>
          <w:spacing w:val="0"/>
          <w:sz w:val="36"/>
          <w:szCs w:val="36"/>
          <w:shd w:val="clear" w:fill="FFFFFF"/>
        </w:rPr>
        <w:t>中华人民共和国境外非政府组织境内活动管</w:t>
      </w:r>
      <w:bookmarkStart w:id="0" w:name="_GoBack"/>
      <w:bookmarkEnd w:id="0"/>
      <w:r>
        <w:rPr>
          <w:rFonts w:hint="eastAsia" w:ascii="微软雅黑" w:hAnsi="微软雅黑" w:eastAsia="微软雅黑" w:cs="微软雅黑"/>
          <w:b w:val="0"/>
          <w:bCs w:val="0"/>
          <w:i w:val="0"/>
          <w:iCs w:val="0"/>
          <w:caps w:val="0"/>
          <w:color w:val="333333"/>
          <w:spacing w:val="0"/>
          <w:sz w:val="36"/>
          <w:szCs w:val="36"/>
          <w:shd w:val="clear" w:fill="FFFFFF"/>
        </w:rPr>
        <w:t>理法</w:t>
      </w:r>
    </w:p>
    <w:p>
      <w:pPr>
        <w:keepNext w:val="0"/>
        <w:keepLines w:val="0"/>
        <w:widowControl/>
        <w:suppressLineNumbers w:val="0"/>
        <w:pBdr>
          <w:top w:val="none" w:color="auto" w:sz="0" w:space="0"/>
          <w:left w:val="none" w:color="auto" w:sz="0" w:space="0"/>
          <w:bottom w:val="single" w:color="DCDCDC" w:sz="6"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kern w:val="0"/>
          <w:sz w:val="21"/>
          <w:szCs w:val="21"/>
          <w:shd w:val="clear" w:fill="FFFFFF"/>
          <w:lang w:val="en-US" w:eastAsia="zh-CN" w:bidi="ar"/>
        </w:rPr>
        <w:t>来源： 新华社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898989"/>
          <w:spacing w:val="0"/>
          <w:sz w:val="21"/>
          <w:szCs w:val="21"/>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新华社北京4月28日电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sz w:val="24"/>
          <w:szCs w:val="24"/>
        </w:rPr>
      </w:pPr>
      <w:r>
        <w:rPr>
          <w:rFonts w:hint="eastAsia" w:ascii="宋体" w:hAnsi="宋体" w:eastAsia="宋体" w:cs="宋体"/>
          <w:b/>
          <w:bCs/>
          <w:i w:val="0"/>
          <w:iCs w:val="0"/>
          <w:caps w:val="0"/>
          <w:color w:val="333333"/>
          <w:spacing w:val="0"/>
          <w:sz w:val="24"/>
          <w:szCs w:val="24"/>
          <w:shd w:val="clear" w:fill="FFFFFF"/>
        </w:rPr>
        <w:t>中华人民共和国境外非政府组织境内活动管理法</w:t>
      </w:r>
      <w:r>
        <w:rPr>
          <w:rFonts w:hint="eastAsia" w:ascii="宋体" w:hAnsi="宋体" w:eastAsia="宋体" w:cs="宋体"/>
          <w:b/>
          <w:bCs/>
          <w:i w:val="0"/>
          <w:iCs w:val="0"/>
          <w:caps w:val="0"/>
          <w:color w:val="333333"/>
          <w:spacing w:val="0"/>
          <w:sz w:val="24"/>
          <w:szCs w:val="24"/>
          <w:shd w:val="clear" w:fill="FFFFFF"/>
        </w:rPr>
        <w:br w:type="textWrapping"/>
      </w:r>
      <w:r>
        <w:rPr>
          <w:rFonts w:ascii="楷体" w:hAnsi="楷体" w:eastAsia="楷体" w:cs="楷体"/>
          <w:b/>
          <w:bCs/>
          <w:i w:val="0"/>
          <w:iCs w:val="0"/>
          <w:caps w:val="0"/>
          <w:color w:val="333333"/>
          <w:spacing w:val="0"/>
          <w:sz w:val="24"/>
          <w:szCs w:val="24"/>
          <w:shd w:val="clear" w:fill="FFFFFF"/>
        </w:rPr>
        <w:t>（2016年4月28日第十二届全国人民代表大会常务委员会第二十次会议通过）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第二章  登记和备案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第三章　活动规范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第四章  便利措施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第五章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第七章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第一条　为了规范、引导境外非政府组织在中国境内的活动，保障其合法权益，促进交流与合作，制定本法。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第二条  境外非政府组织在中国境内开展活动适用本法。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本法所称境外非政府组织，是指在境外合法成立的基金会、社会团体、智库机构等非营利、非政府的社会组织。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第三条  境外非政府组织依照本法可以在经济、教育、科技、文化、卫生、体育、环保等领域和济困、救灾等方面开展有利于公益事业发展的活动。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第四条  境外非政府组织在中国境内依法开展活动，受法律保护。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第五条  境外非政府组织在中国境内开展活动应当遵守中国法律，不得危害中国的国家统一、安全和民族团结，不得损害中国国家利益、社会公共利益和公民、法人以及其他组织的合法权益。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境外非政府组织在中国境内不得从事或者资助营利性活动、政治活动，不得非法从事或者资助宗教活动。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第六条  国务院公安部门和省级人民政府公安机关，是境外非政府组织在中国境内开展活动的登记管理机关。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国务院有关部门和单位、省级人民政府有关部门和单位，是境外非政府组织在中国境内开展活动的相应业务主管单位。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第七条  县级以上人民政府公安机关和有关部门在各自职责范围内对境外非政府组织在中国境内开展活动依法实施监督管理、提供服务。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国家建立境外非政府组织监督管理工作协调机制，负责研究、协调、解决境外非政府组织在中国境内开展活动监督管理和服务便利中的重大问题。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第八条  国家对为中国公益事业发展做出突出贡献的境外非政府组织给予表彰。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rPr>
        <w:t>第二章  登记和备案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第九条  境外非政府组织在中国境内开展活动，应当依法登记设立代表机构；未登记设立代表机构需要在中国境内开展临时活动的，应当依法备案。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境外非政府组织未登记设立代表机构、开展临时活动未经备案的，不得在中国境内开展或者变相开展活动，不得委托、资助或者变相委托、资助中国境内任何单位和个人在中国境内开展活动。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第十条  境外非政府组织符合下列条件，根据业务范围、活动地域和开展活动的需要，可以申请在中国境内登记设立代表机构：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（一）在境外合法成立；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（二）能够独立承担民事责任；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（三）章程规定的宗旨和业务范围有利于公益事业发展；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（四）在境外存续二年以上并实质性开展活动；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（五）法律、行政法规规定的其他条件。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第十一条  境外非政府组织申请登记设立代表机构，应当经业务主管单位同意。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业务主管单位的名录由国务院公安部门和省级人民政府公安机关会同有关部门公布。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第十二条  境外非政府组织应当自业务主管单位同意之日起三十日内，向登记管理机关申请设立代表机构登记。申请设立代表机构登记，应当向登记管理机关提交下列文件、材料：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（一）申请书；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（二）符合本法第十条规定的证明文件、材料；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（三）拟设代表机构首席代表的身份证明、简历及其无犯罪记录证明材料或者声明；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（四）拟设代表机构的住所证明材料；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（五）资金来源证明材料；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（六）业务主管单位的同意文件；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（七）法律、行政法规规定的其他文件、材料。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登记管理机关审查境外非政府组织代表机构设立申请，根据需要可以组织专家进行评估。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登记管理机关应当自受理申请之日起六十日内作出准予登记或者不予登记的决定。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第十三条  对准予登记的境外非政府组织代表机构，登记管理机关发给登记证书，并向社会公告。登记事项包括：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（二）住所；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（三）业务范围；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（四）活动地域；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（五）首席代表；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（六）业务主管单位。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境外非政府组织代表机构凭登记证书依法办理税务登记，刻制印章，在中国境内的银行开立银行账户，并将税务登记证件复印件、印章式样以及银行账户报登记管理机关备案。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第十四条  境外非政府组织代表机构需要变更登记事项的，应当自业务主管单位同意之日起三十日内，向登记管理机关申请变更登记。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第十五条  有下列情形之一的，境外非政府组织代表机构由登记管理机关注销登记，并向社会公告：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（一）境外非政府组织撤销代表机构的；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（二）境外非政府组织终止的；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（三）境外非政府组织代表机构依法被撤销登记或者吊销登记证书的；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（四）由于其他原因终止的。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境外非政府组织代表机构注销登记后，设立该代表机构的境外非政府组织应当妥善办理善后事宜。境外非政府组织代表机构不具有法人资格，涉及相关法律责任的，由该境外非政府组织承担。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第十六条  境外非政府组织未在中国境内设立代表机构，在中国境内开展临时活动的，应当与中国的国家机关、人民团体、事业单位、社会组织（以下称中方合作单位）合作进行。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第十七条  境外非政府组织开展临时活动，中方合作单位应当按照国家规定办理审批手续，并在开展临时活动十五日前向其所在地的登记管理机关备案。备案应当提交下列文件、材料：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（一）境外非政府组织合法成立的证明文件、材料；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（二）境外非政府组织与中方合作单位的书面协议；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（三）临时活动的名称、宗旨、地域和期限等相关材料；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（四）项目经费、资金来源证明材料及中方合作单位的银行账户；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（五）中方合作单位获得批准的文件；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（六）法律、行政法规规定的其他文件、材料。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在赈灾、救援等紧急情况下，需要开展临时活动的，备案时间不受前款规定的限制。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临时活动期限不超过一年，确实需要延长期限的，应当重新备案。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登记管理机关认为备案的临时活动不符合本法第五条规定的，应当及时通知中方合作单位停止临时活动。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rPr>
        <w:t>第三章  活动规范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第十八条  境外非政府组织代表机构应当以登记的名称，在登记的业务范围和活动地域内开展活动。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境外非政府组织不得在中国境内设立分支机构，国务院另有规定的除外。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第十九条  境外非政府组织代表机构应当于每年12月31日前将包含项目实施、资金使用等内容的下一年度活动计划报业务主管单位，业务主管单位同意后十日内报登记管理机关备案。特殊情况下需要调整活动计划的，应当及时向登记管理机关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第二十条  境外非政府组织在中国境内开展活动不得对中方合作单位、受益人附加违反中国法律法规的条件。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第二十一条  境外非政府组织在中国境内活动资金包括：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（一）境外合法来源的资金；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（二）中国境内的银行存款利息；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（三）中国境内合法取得的其他资金。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境外非政府组织在中国境内活动不得取得或者使用前款规定以外的资金。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境外非政府组织及其代表机构不得在中国境内进行募捐。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第二十二条  设立代表机构的境外非政府组织应当通过代表机构在登记管理机关备案的银行账户管理用于中国境内的资金。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开展临时活动的境外非政府组织应当通过中方合作单位的银行账户管理用于中国境内的资金，实行单独记账，专款专用。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未经前两款规定的银行账户，境外非政府组织、中方合作单位和个人不得以其他任何形式在中国境内进行项目活动资金的收付。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第二十三条  境外非政府组织应当按照代表机构登记的业务范围、活动地域或者与中方合作单位协议的约定使用资金。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第二十四条  境外非政府组织代表机构应当执行中国统一的会计制度，聘请具有中国会计从业资格的会计人员依法进行会计核算。财务会计报告应当经中国境内会计师事务所审计。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第二十五条  境外非政府组织在中国境内开展活动，应当按照中国有关外汇管理的规定办理外汇收支。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第二十六条  境外非政府组织代表机构应当依法办理税务登记、纳税申报和税款缴纳等事项。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第二十七条  境外非政府组织代表机构在中国境内聘用工作人员应当遵守法律、行政法规，并将聘用的工作人员信息报业务主管单位和登记管理机关备案。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第二十八条  境外非政府组织代表机构、开展临时活动的境外非政府组织不得在中国境内发展会员，国务院另有规定的除外。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第二十九条  境外非政府组织代表机构应当设一名首席代表，可以根据业务需要设一至三名代表。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有下列情形之一的，不得担任首席代表、代表：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（一）无民事行为能力或者限制民事行为能力的；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（二）有犯罪记录的；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（三）依法被撤销登记、吊销登记证书的代表机构的首席代表、代表，自被撤销、吊销之日起未逾五年的；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（四）法律、行政法规规定的其他情形。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第三十条  开展临时活动的境外非政府组织，应当以经备案的名称开展活动。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境外非政府组织、中方合作单位应当于临时活动结束后三十日内将活动情况、资金使用情况等书面报送登记管理机关。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第三十一条  境外非政府组织代表机构应当于每年1月31日前向业务主管单位报送上一年度工作报告，经业务主管单位出具意见后，于3月31日前报送登记管理机关，接受年度检查。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年度工作报告应当包括经审计的财务会计报告、开展活动的情况以及人员和机构变动的情况等内容。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境外非政府组织代表机构应当将年度工作报告在登记管理机关统一的网站上向社会公开。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第三十二条  中国境内任何单位和个人不得接受未登记代表机构、开展临时活动未经备案的境外非政府组织的委托、资助，代理或者变相代理境外非政府组织在中国境内开展活动。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rPr>
        <w:t>第四章  便利措施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第三十三条  国家保障和支持境外非政府组织在中国境内依法开展活动。各级人民政府有关部门应当为境外非政府组织在中国境内依法开展活动提供必要的便利和服务。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第三十四条  国务院公安部门和省级人民政府公安机关会同有关部门制定境外非政府组织活动领域和项目目录，公布业务主管单位名录，为境外非政府组织开展活动提供指引。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第三十五条  县级以上人民政府有关部门应当依法为境外非政府组织提供政策咨询、活动指导服务。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登记管理机关应当通过统一的网站，公布境外非政府组织申请设立代表机构以及开展临时活动备案的程序，供境外非政府组织查询。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第三十六条  境外非政府组织代表机构依法享受税收优惠等政策。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第三十七条  对境外非政府组织代表机构进行年度检查不得收取费用。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第三十八条  境外非政府组织代表机构首席代表和代表中的境外人员，可以凭登记证书、代表证明文件等依法办理就业等工作手续。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rPr>
        <w:t>第五章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第三十九条  境外非政府组织在中国境内开展活动，应当接受公安机关、有关部门和业务主管单位的监督管理。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第四十条  业务主管单位负责对境外非政府组织设立代表机构、变更登记事项、年度工作报告提出意见，指导、监督境外非政府组织及其代表机构依法开展活动，协助公安机关等部门查处境外非政府组织及其代表机构的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第四十一条  公安机关负责境外非政府组织代表机构的登记、年度检查，境外非政府组织临时活动的备案，对境外非政府组织及其代表机构的违法行为进行查处。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公安机关履行监督管理职责，发现涉嫌违反本法规定行为的，可以依法采取下列措施：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（一）约谈境外非政府组织代表机构的首席代表以及其他负责人；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（二）进入境外非政府组织在中国境内的住所、活动场所进行现场检查；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（三）询问与被调查事件有关的单位和个人，要求其对与被调查事件有关的事项作出说明；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（四）查阅、复制与被调查事件有关的文件、资料，对可能被转移、销毁、隐匿或者篡改的文件、资料予以封存；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（五）查封或者扣押涉嫌违法活动的场所、设施或者财物。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第四十二条  公安机关可以查询与被调查事件有关的单位和个人的银行账户，有关金融机构、金融监督管理机构应当予以配合。对涉嫌违法活动的银行账户资金，经设区的市级以上人民政府公安机关负责人批准，可以提请人民法院依法冻结；对涉嫌犯罪的银行账户资金，依照《中华人民共和国刑事诉讼法》的规定采取冻结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第四十三条  国家安全、外交外事、财政、金融监督管理、海关、税务、外国专家等部门按照各自职责对境外非政府组织及其代表机构依法实施监督管理。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第四十四条  国务院反洗钱行政主管部门依法对境外非政府组织代表机构、中方合作单位以及接受境外非政府组织资金的中国境内单位和个人开立、使用银行账户过程中遵守反洗钱和反恐怖主义融资法律规定的情况进行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rPr>
        <w:t>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第四十五条  境外非政府组织代表机构、开展临时活动的境外非政府组织或者中方合作单位有下列情形之一的，由设区的市级以上人民政府公安机关给予警告或者责令限期停止活动；没收非法财物和违法所得；情节严重的，由登记管理机关吊销登记证书、取缔临时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（一）未按照规定办理变更登记、备案相关事项的；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（二）未按照登记或者备案的名称、业务范围、活动地域开展活动的；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（三）从事、资助营利性活动，进行募捐或者违反规定发展会员的；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（四）违反规定取得、使用资金，未按照规定开立、使用银行账户或者进行会计核算的；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（五）未按照规定报送年度活动计划、报送或者公开年度工作报告的；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（六）拒不接受或者不按照规定接受监督检查的。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境外非政府组织代表机构、开展临时活动的境外非政府组织或者中方合作单位以提供虚假材料等非法手段，取得代表机构登记证书或者进行临时活动备案的，或者有伪造、变造、买卖、出租、出借登记证书、印章行为的，依照前款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第四十六条  有下列情形之一的，由设区的市级以上人民政府公安机关予以取缔或者责令停止违法行为；没收非法财物和违法所得；对直接责任人员给予警告，情节严重的，处十日以下拘留：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（一）未经登记、备案，以境外非政府组织代表机构、境外非政府组织名义开展活动的；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（二）被撤销登记、吊销登记证书或者注销登记后以境外非政府组织代表机构名义开展活动的；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（三）境外非政府组织临时活动期限届满或者临时活动被取缔后在中国境内开展活动的；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（四）境外非政府组织未登记代表机构、临时活动未备案，委托、资助中国境内单位和个人在中国境内开展活动的。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中国境内单位和个人明知境外非政府组织未登记代表机构、临时活动未备案，与其合作的，或者接受其委托、资助，代理或者变相代理其开展活动、进行项目活动资金收付的，依照前款规定处罚。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第四十七条  境外非政府组织、境外非政府组织代表机构有下列情形之一的，由登记管理机关吊销登记证书或者取缔临时活动；尚不构成犯罪的，由设区的市级以上人民政府公安机关对直接责任人员处十五日以下拘留：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（一）煽动抗拒法律、法规实施的；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（二）非法获取国家秘密的；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（三）造谣、诽谤或者发表、传播其他有害信息，危害国家安全或者损害国家利益的；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（四）从事或者资助政治活动，非法从事或者资助宗教活动的；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（五）有其他危害国家安全、损害国家利益或者社会公共利益情形的。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境外非政府组织、境外非政府组织代表机构有分裂国家、破坏国家统一、颠覆国家政权等犯罪行为的，由登记管理机关依照前款规定处罚，对直接责任人员依法追究刑事责任。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第四十八条  境外非政府组织、境外非政府组织代表机构违反本法规定被撤销登记、吊销登记证书或者临时活动被取缔的，自被撤销、吊销、取缔之日起五年内，不得在中国境内再设立代表机构或者开展临时活动。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未登记代表机构或者临时活动未备案开展活动的境外非政府组织，自活动被取缔之日起五年内，不得在中国境内再设立代表机构或者开展临时活动。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有本法第四十七条规定情形之一的境外非政府组织，国务院公安部门可以将其列入不受欢迎的名单，不得在中国境内再设立代表机构或者开展临时活动。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第四十九条  境外非政府组织代表机构被责令限期停止活动的，由登记管理机关封存其登记证书、印章和财务凭证。对被撤销登记、吊销登记证书的，由登记管理机关收缴其登记证书、印章并公告作废。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第五十条  境外人员违反本法规定的，有关机关可以依法限期出境、遣送出境或者驱逐出境。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第五十一条  公安机关、有关部门和业务主管单位及其工作人员在境外非政府组织监督管理工作中，不履行职责或者滥用职权、玩忽职守、徇私舞弊的，依法追究法律责任。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第五十二条  违反本法规定，构成违反治安管理行为的，由公安机关依法给予治安管理处罚；构成犯罪的，依法追究刑事责任。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rPr>
        <w:t>第七章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第五十三条  境外学校、医院、自然科学和工程技术的研究机构或者学术组织与境内学校、医院、自然科学和工程技术的研究机构或者学术组织开展交流合作，按照国家有关规定办理。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前款规定的境外学校、医院、机构和组织在中国境内的活动违反本法第五条规定的，依法追究法律责任。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第五十四条  本法自2017年1月1日起施行。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146C5C"/>
    <w:rsid w:val="1F6E4359"/>
    <w:rsid w:val="2C146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4</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2025-04-14T08:36:00Z</dcterms:created>
  <dc:creator>小鸡炖蘑菇</dc:creator>
  <cp:lastModifiedBy>limeiyu</cp:lastModifiedBy>
  <dcterms:modified xsi:type="dcterms:W3CDTF">2025-04-17T07:52:32Z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0DFCD8EF62674A8E9A0C74E92B1BF54B_11</vt:lpwstr>
  </property>
  <property fmtid="{D5CDD505-2E9C-101B-9397-08002B2CF9AE}" pid="4" name="KSOTemplateDocerSaveRecord">
    <vt:lpwstr>eyJoZGlkIjoiYjk3NzFmZmI0ZGI1YjNiMjVkZDdmZjc1YmJkYWI1YWMiLCJ1c2VySWQiOiI3MzM5MDk1MTcifQ==</vt:lpwstr>
  </property>
</Properties>
</file>